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87" w:rsidRDefault="00402587" w:rsidP="00402587">
      <w:pPr>
        <w:pStyle w:val="1"/>
        <w:shd w:val="clear" w:color="auto" w:fill="FFFFFF"/>
        <w:spacing w:before="0" w:beforeAutospacing="0" w:after="600" w:afterAutospacing="0"/>
        <w:jc w:val="center"/>
        <w:rPr>
          <w:rFonts w:ascii="Arial" w:hAnsi="Arial" w:cs="Arial"/>
          <w:caps/>
          <w:color w:val="4C5665"/>
          <w:sz w:val="39"/>
          <w:szCs w:val="39"/>
        </w:rPr>
      </w:pPr>
      <w:r>
        <w:rPr>
          <w:rFonts w:ascii="Arial" w:hAnsi="Arial" w:cs="Arial"/>
          <w:caps/>
          <w:color w:val="4C5665"/>
          <w:sz w:val="39"/>
          <w:szCs w:val="39"/>
        </w:rPr>
        <w:t>ШКОЛЬНАЯ ФОРМА</w:t>
      </w:r>
    </w:p>
    <w:p w:rsidR="00402587" w:rsidRDefault="00402587" w:rsidP="00402587">
      <w:pPr>
        <w:pStyle w:val="2"/>
        <w:shd w:val="clear" w:color="auto" w:fill="FFFFFF"/>
        <w:spacing w:before="0" w:beforeAutospacing="0"/>
        <w:jc w:val="both"/>
        <w:rPr>
          <w:rFonts w:ascii="inherit" w:hAnsi="inherit" w:cs="Arial"/>
          <w:b w:val="0"/>
          <w:bCs w:val="0"/>
          <w:color w:val="212529"/>
        </w:rPr>
      </w:pPr>
      <w:r>
        <w:rPr>
          <w:rStyle w:val="a3"/>
          <w:rFonts w:ascii="inherit" w:hAnsi="inherit" w:cs="Arial"/>
          <w:b w:val="0"/>
          <w:bCs w:val="0"/>
          <w:color w:val="808080"/>
        </w:rPr>
        <w:t>Рекомендации</w:t>
      </w:r>
      <w:r>
        <w:rPr>
          <w:rFonts w:ascii="inherit" w:hAnsi="inherit" w:cs="Arial"/>
          <w:b w:val="0"/>
          <w:bCs w:val="0"/>
          <w:i/>
          <w:iCs/>
          <w:color w:val="808080"/>
        </w:rPr>
        <w:br/>
      </w:r>
    </w:p>
    <w:p w:rsidR="00402587" w:rsidRDefault="00402587" w:rsidP="004025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w:drawing>
          <wp:inline distT="0" distB="0" distL="0" distR="0">
            <wp:extent cx="3141345" cy="3827145"/>
            <wp:effectExtent l="0" t="0" r="1905" b="1905"/>
            <wp:docPr id="4" name="Рисунок 4" descr="Школьная 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ая фор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</w:rPr>
        <w:t>Школьная форма как нельзя лучше иллюстрирует социализацию личности посредством одежды. От обычной одежды она отличается тем, что ее, как и другие типы униформы, не «выбирают», а «вводят» административным порядком. В обязанности школьной формы вменяется в первую очередь дисциплинарная задача: она призвана готовить ребенка к будущей жизни в коллективе, приучая к обобщенному восприятию себя сначала визуально, а затем и на уровне коллективного сознания, когда индивидуальные желания и интересы должны быть соотнесены с интересами коллектива. Школьная форма предусматривает также развитие в сознание ребенка положительных ценностей: от ребенка в форме ожидают хорошей успеваемости, прилежания, аккуратности, инициативности.</w:t>
      </w:r>
    </w:p>
    <w:p w:rsidR="00402587" w:rsidRDefault="00402587" w:rsidP="004025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02587" w:rsidRDefault="00402587" w:rsidP="004025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02587" w:rsidRDefault="00402587" w:rsidP="004025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02587" w:rsidRDefault="00402587" w:rsidP="004025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02587" w:rsidRDefault="00402587" w:rsidP="004025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02587" w:rsidRDefault="00402587" w:rsidP="004025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02587" w:rsidRDefault="00402587" w:rsidP="00402587">
      <w:pPr>
        <w:pStyle w:val="2"/>
        <w:shd w:val="clear" w:color="auto" w:fill="FFFFFF"/>
        <w:spacing w:before="0" w:beforeAutospacing="0"/>
        <w:jc w:val="center"/>
        <w:rPr>
          <w:rFonts w:ascii="inherit" w:hAnsi="inherit" w:cs="Arial"/>
          <w:b w:val="0"/>
          <w:bCs w:val="0"/>
          <w:color w:val="212529"/>
        </w:rPr>
      </w:pPr>
      <w:r>
        <w:rPr>
          <w:rStyle w:val="a3"/>
          <w:rFonts w:ascii="inherit" w:hAnsi="inherit" w:cs="Arial"/>
          <w:b w:val="0"/>
          <w:bCs w:val="0"/>
          <w:color w:val="808080"/>
        </w:rPr>
        <w:t>Постановление </w:t>
      </w:r>
    </w:p>
    <w:p w:rsidR="00402587" w:rsidRDefault="00402587" w:rsidP="00402587">
      <w:pPr>
        <w:pStyle w:val="2"/>
        <w:shd w:val="clear" w:color="auto" w:fill="FFFFFF"/>
        <w:spacing w:before="0" w:beforeAutospacing="0"/>
        <w:jc w:val="center"/>
        <w:rPr>
          <w:rFonts w:ascii="inherit" w:hAnsi="inherit" w:cs="Arial"/>
          <w:b w:val="0"/>
          <w:bCs w:val="0"/>
          <w:color w:val="212529"/>
        </w:rPr>
      </w:pPr>
      <w:r>
        <w:rPr>
          <w:rStyle w:val="a5"/>
          <w:rFonts w:ascii="inherit" w:hAnsi="inherit" w:cs="Arial"/>
          <w:b/>
          <w:bCs/>
          <w:i/>
          <w:iCs/>
          <w:color w:val="808080"/>
        </w:rPr>
        <w:lastRenderedPageBreak/>
        <w:t>«О введении Единых требований к школьной форме  в общеобразовательных организациях Кыргызской Республики»</w:t>
      </w:r>
    </w:p>
    <w:p w:rsidR="00402587" w:rsidRDefault="00402587" w:rsidP="004025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02587" w:rsidRDefault="00402587" w:rsidP="004025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w:drawing>
          <wp:inline distT="0" distB="0" distL="0" distR="0">
            <wp:extent cx="1998345" cy="1998345"/>
            <wp:effectExtent l="0" t="0" r="1905" b="1905"/>
            <wp:docPr id="3" name="Рисунок 3" descr="Школьная 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ая фор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212529"/>
        </w:rPr>
        <w:t>В целях формирования и осуществления государственной образовательной политики и определения приоритетов в этой сфере, а также устранения признаков социального, имущественного и иных различий между учениками, в соответствии со статьями 10 и 17 </w:t>
      </w:r>
      <w:hyperlink r:id="rId7" w:history="1">
        <w:r>
          <w:rPr>
            <w:rStyle w:val="a6"/>
            <w:rFonts w:ascii="Arial" w:hAnsi="Arial" w:cs="Arial"/>
            <w:color w:val="007BFF"/>
            <w:u w:val="none"/>
          </w:rPr>
          <w:t>конституционного Закона</w:t>
        </w:r>
      </w:hyperlink>
      <w:r>
        <w:rPr>
          <w:rFonts w:ascii="Arial" w:hAnsi="Arial" w:cs="Arial"/>
          <w:color w:val="212529"/>
        </w:rPr>
        <w:t> Кыргызской Республики «О Правительстве Кыргызской Республики», статьями 10 и 35 Закона Кыргызской Республики «Об образовании» Правительство Кыргызской Республики постановляет:</w:t>
      </w:r>
      <w:proofErr w:type="gramEnd"/>
    </w:p>
    <w:p w:rsidR="00402587" w:rsidRDefault="00402587" w:rsidP="004025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 Утвердить Единые требования к школьной форме учащихся 1-11 классов общеобразовательных организаций Кыргызской Республики согласно приложению.</w:t>
      </w:r>
    </w:p>
    <w:p w:rsidR="00402587" w:rsidRDefault="00402587" w:rsidP="0040258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hyperlink r:id="rId8" w:history="1">
        <w:r>
          <w:rPr>
            <w:rStyle w:val="a6"/>
            <w:rFonts w:ascii="Arial" w:hAnsi="Arial" w:cs="Arial"/>
            <w:color w:val="007BFF"/>
            <w:u w:val="none"/>
          </w:rPr>
          <w:t>Подробнее.</w:t>
        </w:r>
      </w:hyperlink>
    </w:p>
    <w:p w:rsidR="00361526" w:rsidRDefault="00361526">
      <w:bookmarkStart w:id="0" w:name="_GoBack"/>
      <w:bookmarkEnd w:id="0"/>
    </w:p>
    <w:sectPr w:rsidR="0036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F5"/>
    <w:rsid w:val="00361526"/>
    <w:rsid w:val="00402587"/>
    <w:rsid w:val="005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A33F5"/>
    <w:rPr>
      <w:i/>
      <w:iCs/>
    </w:rPr>
  </w:style>
  <w:style w:type="paragraph" w:styleId="a4">
    <w:name w:val="Normal (Web)"/>
    <w:basedOn w:val="a"/>
    <w:uiPriority w:val="99"/>
    <w:semiHidden/>
    <w:unhideWhenUsed/>
    <w:rsid w:val="005A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3F5"/>
    <w:rPr>
      <w:b/>
      <w:bCs/>
    </w:rPr>
  </w:style>
  <w:style w:type="character" w:styleId="a6">
    <w:name w:val="Hyperlink"/>
    <w:basedOn w:val="a0"/>
    <w:uiPriority w:val="99"/>
    <w:semiHidden/>
    <w:unhideWhenUsed/>
    <w:rsid w:val="005A33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A33F5"/>
    <w:rPr>
      <w:i/>
      <w:iCs/>
    </w:rPr>
  </w:style>
  <w:style w:type="paragraph" w:styleId="a4">
    <w:name w:val="Normal (Web)"/>
    <w:basedOn w:val="a"/>
    <w:uiPriority w:val="99"/>
    <w:semiHidden/>
    <w:unhideWhenUsed/>
    <w:rsid w:val="005A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3F5"/>
    <w:rPr>
      <w:b/>
      <w:bCs/>
    </w:rPr>
  </w:style>
  <w:style w:type="character" w:styleId="a6">
    <w:name w:val="Hyperlink"/>
    <w:basedOn w:val="a0"/>
    <w:uiPriority w:val="99"/>
    <w:semiHidden/>
    <w:unhideWhenUsed/>
    <w:rsid w:val="005A33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kg/ru/schools/school-uniform/postanovlenie-pravitelstva-kr-o-vvedenii-edinyh-trebovanij-k-shkolnoj-forme-v-obsheobrazovatelnyh-organizaciyah-kyrgyzskoj-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03685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 51</dc:creator>
  <cp:lastModifiedBy>GYM 51</cp:lastModifiedBy>
  <cp:revision>2</cp:revision>
  <dcterms:created xsi:type="dcterms:W3CDTF">2019-01-28T05:40:00Z</dcterms:created>
  <dcterms:modified xsi:type="dcterms:W3CDTF">2019-01-28T05:51:00Z</dcterms:modified>
</cp:coreProperties>
</file>